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1A74" w:rsidRPr="005B1A74" w:rsidP="005B1A74">
      <w:pPr>
        <w:pStyle w:val="NoSpacing"/>
        <w:jc w:val="right"/>
        <w:rPr>
          <w:sz w:val="28"/>
          <w:szCs w:val="28"/>
        </w:rPr>
      </w:pPr>
    </w:p>
    <w:p w:rsidR="005B1A74" w:rsidRPr="005B1A74" w:rsidP="005B1A74">
      <w:pPr>
        <w:pStyle w:val="NoSpacing"/>
        <w:jc w:val="right"/>
        <w:rPr>
          <w:sz w:val="28"/>
          <w:szCs w:val="28"/>
        </w:rPr>
      </w:pPr>
      <w:r w:rsidRPr="005B1A74">
        <w:rPr>
          <w:sz w:val="28"/>
          <w:szCs w:val="28"/>
        </w:rPr>
        <w:t>Дело № 2-</w:t>
      </w:r>
      <w:r>
        <w:rPr>
          <w:sz w:val="28"/>
          <w:szCs w:val="28"/>
        </w:rPr>
        <w:t>1503</w:t>
      </w:r>
      <w:r w:rsidRPr="005B1A74">
        <w:rPr>
          <w:color w:val="FF0000"/>
          <w:sz w:val="28"/>
          <w:szCs w:val="28"/>
        </w:rPr>
        <w:t>-210</w:t>
      </w:r>
      <w:r>
        <w:rPr>
          <w:color w:val="FF0000"/>
          <w:sz w:val="28"/>
          <w:szCs w:val="28"/>
        </w:rPr>
        <w:t>6</w:t>
      </w:r>
      <w:r w:rsidRPr="005B1A74">
        <w:rPr>
          <w:sz w:val="28"/>
          <w:szCs w:val="28"/>
        </w:rPr>
        <w:t xml:space="preserve">/2026   </w:t>
      </w:r>
    </w:p>
    <w:p w:rsidR="005B1A74" w:rsidRPr="005B1A74" w:rsidP="005B1A74">
      <w:pPr>
        <w:pStyle w:val="NoSpacing"/>
        <w:jc w:val="right"/>
        <w:rPr>
          <w:bCs/>
          <w:sz w:val="28"/>
          <w:szCs w:val="28"/>
        </w:rPr>
      </w:pPr>
      <w:r w:rsidRPr="005B1A74">
        <w:rPr>
          <w:bCs/>
          <w:sz w:val="28"/>
          <w:szCs w:val="28"/>
        </w:rPr>
        <w:t>86MS004</w:t>
      </w:r>
      <w:r>
        <w:rPr>
          <w:bCs/>
          <w:sz w:val="28"/>
          <w:szCs w:val="28"/>
        </w:rPr>
        <w:t>6</w:t>
      </w:r>
      <w:r w:rsidRPr="005B1A74">
        <w:rPr>
          <w:bCs/>
          <w:sz w:val="28"/>
          <w:szCs w:val="28"/>
        </w:rPr>
        <w:t>-01-202</w:t>
      </w:r>
      <w:r>
        <w:rPr>
          <w:bCs/>
          <w:sz w:val="28"/>
          <w:szCs w:val="28"/>
        </w:rPr>
        <w:t>6</w:t>
      </w:r>
      <w:r w:rsidRPr="005B1A74">
        <w:rPr>
          <w:bCs/>
          <w:sz w:val="28"/>
          <w:szCs w:val="28"/>
        </w:rPr>
        <w:t>-00</w:t>
      </w:r>
      <w:r>
        <w:rPr>
          <w:bCs/>
          <w:sz w:val="28"/>
          <w:szCs w:val="28"/>
        </w:rPr>
        <w:t>2404</w:t>
      </w:r>
      <w:r w:rsidRPr="005B1A74">
        <w:rPr>
          <w:bCs/>
          <w:sz w:val="28"/>
          <w:szCs w:val="28"/>
        </w:rPr>
        <w:t>-7</w:t>
      </w:r>
      <w:r>
        <w:rPr>
          <w:bCs/>
          <w:sz w:val="28"/>
          <w:szCs w:val="28"/>
        </w:rPr>
        <w:t>6</w:t>
      </w:r>
    </w:p>
    <w:p w:rsidR="005B1A74" w:rsidRPr="005B1A74" w:rsidP="005B1A74">
      <w:pPr>
        <w:pStyle w:val="NoSpacing"/>
        <w:jc w:val="right"/>
        <w:rPr>
          <w:sz w:val="28"/>
          <w:szCs w:val="28"/>
        </w:rPr>
      </w:pPr>
    </w:p>
    <w:p w:rsidR="005B1A74" w:rsidRPr="005B1A74" w:rsidP="005B1A74">
      <w:pPr>
        <w:jc w:val="center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РЕШЕНИЕ</w:t>
      </w:r>
    </w:p>
    <w:p w:rsidR="005B1A74" w:rsidRPr="005B1A74" w:rsidP="005B1A74">
      <w:pPr>
        <w:jc w:val="center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B1A74" w:rsidRPr="005B1A74" w:rsidP="005B1A74">
      <w:pPr>
        <w:jc w:val="center"/>
        <w:rPr>
          <w:sz w:val="28"/>
          <w:szCs w:val="28"/>
        </w:rPr>
      </w:pPr>
      <w:r w:rsidRPr="005B1A74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5B1A74" w:rsidRPr="005B1A74" w:rsidP="005B1A74">
      <w:pPr>
        <w:pStyle w:val="NoSpacing"/>
        <w:jc w:val="both"/>
        <w:rPr>
          <w:sz w:val="28"/>
          <w:szCs w:val="28"/>
        </w:rPr>
      </w:pPr>
      <w:r w:rsidRPr="005B1A74">
        <w:rPr>
          <w:sz w:val="28"/>
          <w:szCs w:val="28"/>
        </w:rPr>
        <w:t xml:space="preserve">         г. Нижневартовск                                                      </w:t>
      </w:r>
      <w:r>
        <w:rPr>
          <w:sz w:val="28"/>
          <w:szCs w:val="28"/>
        </w:rPr>
        <w:t xml:space="preserve">           18 июня</w:t>
      </w:r>
      <w:r w:rsidRPr="005B1A74">
        <w:rPr>
          <w:sz w:val="28"/>
          <w:szCs w:val="28"/>
        </w:rPr>
        <w:t xml:space="preserve"> 2026 года</w:t>
      </w:r>
    </w:p>
    <w:p w:rsidR="005B1A74" w:rsidRPr="005B1A74" w:rsidP="005B1A74">
      <w:pPr>
        <w:pStyle w:val="NoSpacing"/>
        <w:jc w:val="both"/>
        <w:rPr>
          <w:sz w:val="28"/>
          <w:szCs w:val="28"/>
        </w:rPr>
      </w:pPr>
    </w:p>
    <w:p w:rsidR="005B1A74" w:rsidP="005B1A74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5B1A74">
        <w:rPr>
          <w:color w:val="000000" w:themeColor="text1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>при секретаре Вечер А.А.,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>в отсутствие надлежащим образом уведомленных лиц: предста</w:t>
      </w:r>
      <w:r w:rsidRPr="005B1A74">
        <w:rPr>
          <w:sz w:val="28"/>
          <w:szCs w:val="28"/>
        </w:rPr>
        <w:t xml:space="preserve">вителя истца </w:t>
      </w:r>
      <w:r w:rsidRPr="005B1A74">
        <w:rPr>
          <w:color w:val="FF0000"/>
          <w:sz w:val="28"/>
          <w:szCs w:val="28"/>
        </w:rPr>
        <w:t>АО ПКО «ЦДУ»</w:t>
      </w:r>
      <w:r w:rsidRPr="005B1A74">
        <w:rPr>
          <w:sz w:val="28"/>
          <w:szCs w:val="28"/>
        </w:rPr>
        <w:t xml:space="preserve">, ответчика </w:t>
      </w:r>
      <w:r>
        <w:rPr>
          <w:sz w:val="28"/>
          <w:szCs w:val="28"/>
        </w:rPr>
        <w:t>Бикмуллина Е.Н.</w:t>
      </w:r>
      <w:r w:rsidRPr="005B1A74">
        <w:rPr>
          <w:sz w:val="28"/>
          <w:szCs w:val="28"/>
        </w:rPr>
        <w:t>,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B1A74">
        <w:rPr>
          <w:color w:val="FF0000"/>
          <w:sz w:val="28"/>
          <w:szCs w:val="28"/>
        </w:rPr>
        <w:t xml:space="preserve">АО ПКО «ЦДУ» </w:t>
      </w:r>
      <w:r w:rsidRPr="005B1A74">
        <w:rPr>
          <w:sz w:val="28"/>
          <w:szCs w:val="28"/>
        </w:rPr>
        <w:t xml:space="preserve">к </w:t>
      </w:r>
      <w:r>
        <w:rPr>
          <w:sz w:val="28"/>
          <w:szCs w:val="28"/>
        </w:rPr>
        <w:t>Бикмуллину Евгению Николаевичу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 xml:space="preserve">о взыскании задолженности по договору займа № </w:t>
      </w:r>
      <w:r>
        <w:rPr>
          <w:sz w:val="28"/>
          <w:szCs w:val="28"/>
        </w:rPr>
        <w:t>1830279106</w:t>
      </w:r>
      <w:r w:rsidRPr="005B1A74">
        <w:rPr>
          <w:color w:val="FF0000"/>
          <w:sz w:val="28"/>
          <w:szCs w:val="28"/>
        </w:rPr>
        <w:t xml:space="preserve"> от 28.0</w:t>
      </w:r>
      <w:r>
        <w:rPr>
          <w:color w:val="FF0000"/>
          <w:sz w:val="28"/>
          <w:szCs w:val="28"/>
        </w:rPr>
        <w:t>9</w:t>
      </w:r>
      <w:r w:rsidRPr="005B1A74">
        <w:rPr>
          <w:color w:val="FF0000"/>
          <w:sz w:val="28"/>
          <w:szCs w:val="28"/>
        </w:rPr>
        <w:t>.202</w:t>
      </w:r>
      <w:r>
        <w:rPr>
          <w:color w:val="FF0000"/>
          <w:sz w:val="28"/>
          <w:szCs w:val="28"/>
        </w:rPr>
        <w:t>5</w:t>
      </w:r>
      <w:r w:rsidRPr="005B1A74">
        <w:rPr>
          <w:sz w:val="28"/>
          <w:szCs w:val="28"/>
        </w:rPr>
        <w:t>, закл</w:t>
      </w:r>
      <w:r w:rsidRPr="005B1A74">
        <w:rPr>
          <w:sz w:val="28"/>
          <w:szCs w:val="28"/>
        </w:rPr>
        <w:t xml:space="preserve">юченному между ответчиком и </w:t>
      </w:r>
      <w:r w:rsidRPr="005B1A74">
        <w:rPr>
          <w:color w:val="FF0000"/>
          <w:sz w:val="28"/>
          <w:szCs w:val="28"/>
        </w:rPr>
        <w:t>ООО «</w:t>
      </w:r>
      <w:r>
        <w:rPr>
          <w:color w:val="FF0000"/>
          <w:sz w:val="28"/>
          <w:szCs w:val="28"/>
        </w:rPr>
        <w:t>Бериберу МКК</w:t>
      </w:r>
      <w:r w:rsidRPr="005B1A74">
        <w:rPr>
          <w:color w:val="FF0000"/>
          <w:sz w:val="28"/>
          <w:szCs w:val="28"/>
        </w:rPr>
        <w:t>»</w:t>
      </w:r>
      <w:r w:rsidRPr="005B1A74">
        <w:rPr>
          <w:sz w:val="28"/>
          <w:szCs w:val="28"/>
        </w:rPr>
        <w:t xml:space="preserve">, право требования основано на договоре уступки </w:t>
      </w:r>
      <w:r>
        <w:rPr>
          <w:sz w:val="28"/>
          <w:szCs w:val="28"/>
        </w:rPr>
        <w:t xml:space="preserve">№ 29Б-2/01/26 </w:t>
      </w:r>
      <w:r w:rsidRPr="005B1A74">
        <w:rPr>
          <w:color w:val="FF0000"/>
          <w:sz w:val="28"/>
          <w:szCs w:val="28"/>
        </w:rPr>
        <w:t xml:space="preserve">от </w:t>
      </w:r>
      <w:r>
        <w:rPr>
          <w:color w:val="FF0000"/>
          <w:sz w:val="28"/>
          <w:szCs w:val="28"/>
        </w:rPr>
        <w:t>29.01</w:t>
      </w:r>
      <w:r w:rsidRPr="005B1A74">
        <w:rPr>
          <w:color w:val="FF0000"/>
          <w:sz w:val="28"/>
          <w:szCs w:val="28"/>
        </w:rPr>
        <w:t>.202</w:t>
      </w:r>
      <w:r>
        <w:rPr>
          <w:color w:val="FF0000"/>
          <w:sz w:val="28"/>
          <w:szCs w:val="28"/>
        </w:rPr>
        <w:t>6</w:t>
      </w:r>
      <w:r w:rsidRPr="005B1A74">
        <w:rPr>
          <w:sz w:val="28"/>
          <w:szCs w:val="28"/>
        </w:rPr>
        <w:t>.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>Руководствуясь ст.ст. 194-199 ГПК РФ, мировой судья,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</w:p>
    <w:p w:rsidR="005B1A74" w:rsidRPr="005B1A74" w:rsidP="005B1A74">
      <w:pPr>
        <w:pStyle w:val="NoSpacing"/>
        <w:jc w:val="center"/>
        <w:rPr>
          <w:sz w:val="28"/>
          <w:szCs w:val="28"/>
        </w:rPr>
      </w:pPr>
      <w:r w:rsidRPr="005B1A74">
        <w:rPr>
          <w:sz w:val="28"/>
          <w:szCs w:val="28"/>
        </w:rPr>
        <w:t>РЕШИЛ:</w:t>
      </w:r>
    </w:p>
    <w:p w:rsidR="005B1A74" w:rsidRPr="005B1A74" w:rsidP="005B1A74">
      <w:pPr>
        <w:pStyle w:val="NoSpacing"/>
        <w:jc w:val="center"/>
        <w:rPr>
          <w:sz w:val="28"/>
          <w:szCs w:val="28"/>
        </w:rPr>
      </w:pP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 xml:space="preserve">исковые требования </w:t>
      </w:r>
      <w:r w:rsidRPr="005B1A74">
        <w:rPr>
          <w:color w:val="FF0000"/>
          <w:sz w:val="28"/>
          <w:szCs w:val="28"/>
        </w:rPr>
        <w:t xml:space="preserve">АО ПКО «ЦДУ» </w:t>
      </w:r>
      <w:r w:rsidRPr="005B1A74">
        <w:rPr>
          <w:sz w:val="28"/>
          <w:szCs w:val="28"/>
        </w:rPr>
        <w:t xml:space="preserve">к </w:t>
      </w:r>
      <w:r>
        <w:rPr>
          <w:sz w:val="28"/>
          <w:szCs w:val="28"/>
        </w:rPr>
        <w:t>Бикмуллину Евгению Николаевичу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 xml:space="preserve">о </w:t>
      </w:r>
      <w:r w:rsidRPr="005B1A74">
        <w:rPr>
          <w:sz w:val="28"/>
          <w:szCs w:val="28"/>
        </w:rPr>
        <w:t>взыскании задолженности по договору займа, удовлетворить.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Бикмуллина Евгения Николаевича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>(</w:t>
      </w:r>
      <w:r w:rsidRPr="005B1A74">
        <w:rPr>
          <w:color w:val="FF0000"/>
          <w:sz w:val="28"/>
          <w:szCs w:val="28"/>
        </w:rPr>
        <w:t xml:space="preserve">ИНН: </w:t>
      </w:r>
      <w:r>
        <w:rPr>
          <w:color w:val="FF0000"/>
          <w:sz w:val="28"/>
          <w:szCs w:val="28"/>
        </w:rPr>
        <w:t>*</w:t>
      </w:r>
      <w:r w:rsidRPr="005B1A74">
        <w:rPr>
          <w:sz w:val="28"/>
          <w:szCs w:val="28"/>
        </w:rPr>
        <w:t xml:space="preserve">) в пользу </w:t>
      </w:r>
      <w:r w:rsidRPr="005B1A74">
        <w:rPr>
          <w:color w:val="FF0000"/>
          <w:sz w:val="28"/>
          <w:szCs w:val="28"/>
        </w:rPr>
        <w:t>АО ПКО «ЦДУ»</w:t>
      </w:r>
      <w:r w:rsidRPr="005B1A74">
        <w:rPr>
          <w:sz w:val="28"/>
          <w:szCs w:val="28"/>
        </w:rPr>
        <w:t xml:space="preserve"> (ИНН 7730592401, ОГРН 5087746390353) задолженность по договору займа № </w:t>
      </w:r>
      <w:r>
        <w:rPr>
          <w:sz w:val="28"/>
          <w:szCs w:val="28"/>
        </w:rPr>
        <w:t>1830279106</w:t>
      </w:r>
      <w:r w:rsidRPr="005B1A74">
        <w:rPr>
          <w:color w:val="FF0000"/>
          <w:sz w:val="28"/>
          <w:szCs w:val="28"/>
        </w:rPr>
        <w:t xml:space="preserve"> от 28.0</w:t>
      </w:r>
      <w:r>
        <w:rPr>
          <w:color w:val="FF0000"/>
          <w:sz w:val="28"/>
          <w:szCs w:val="28"/>
        </w:rPr>
        <w:t>9</w:t>
      </w:r>
      <w:r w:rsidRPr="005B1A74">
        <w:rPr>
          <w:color w:val="FF0000"/>
          <w:sz w:val="28"/>
          <w:szCs w:val="28"/>
        </w:rPr>
        <w:t>.202</w:t>
      </w:r>
      <w:r>
        <w:rPr>
          <w:color w:val="FF0000"/>
          <w:sz w:val="28"/>
          <w:szCs w:val="28"/>
        </w:rPr>
        <w:t xml:space="preserve">5 </w:t>
      </w:r>
      <w:r w:rsidRPr="005B1A74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23</w:t>
      </w:r>
      <w:r w:rsidRPr="005B1A74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10</w:t>
      </w:r>
      <w:r w:rsidRPr="005B1A74">
        <w:rPr>
          <w:color w:val="FF0000"/>
          <w:sz w:val="28"/>
          <w:szCs w:val="28"/>
        </w:rPr>
        <w:t>.</w:t>
      </w:r>
      <w:r w:rsidRPr="005B1A74">
        <w:rPr>
          <w:color w:val="FF0000"/>
          <w:sz w:val="28"/>
          <w:szCs w:val="28"/>
        </w:rPr>
        <w:t>202</w:t>
      </w:r>
      <w:r>
        <w:rPr>
          <w:color w:val="FF0000"/>
          <w:sz w:val="28"/>
          <w:szCs w:val="28"/>
        </w:rPr>
        <w:t>5</w:t>
      </w:r>
      <w:r w:rsidRPr="005B1A74">
        <w:rPr>
          <w:color w:val="FF0000"/>
          <w:sz w:val="28"/>
          <w:szCs w:val="28"/>
        </w:rPr>
        <w:t xml:space="preserve"> по </w:t>
      </w:r>
      <w:r>
        <w:rPr>
          <w:color w:val="FF0000"/>
          <w:sz w:val="28"/>
          <w:szCs w:val="28"/>
        </w:rPr>
        <w:t>29</w:t>
      </w:r>
      <w:r w:rsidRPr="005B1A74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01</w:t>
      </w:r>
      <w:r w:rsidRPr="005B1A74">
        <w:rPr>
          <w:color w:val="FF0000"/>
          <w:sz w:val="28"/>
          <w:szCs w:val="28"/>
        </w:rPr>
        <w:t>.202</w:t>
      </w:r>
      <w:r>
        <w:rPr>
          <w:color w:val="FF0000"/>
          <w:sz w:val="28"/>
          <w:szCs w:val="28"/>
        </w:rPr>
        <w:t>6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23422</w:t>
      </w:r>
      <w:r w:rsidRPr="005B1A74">
        <w:rPr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>52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 xml:space="preserve">руб., судебные расходы на почтовые отправления в размере </w:t>
      </w:r>
      <w:r>
        <w:rPr>
          <w:sz w:val="28"/>
          <w:szCs w:val="28"/>
        </w:rPr>
        <w:t>480</w:t>
      </w:r>
      <w:r w:rsidRPr="005B1A74">
        <w:rPr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>68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 xml:space="preserve">руб., расходы по уплате государственной пошлины в размере </w:t>
      </w:r>
      <w:r w:rsidRPr="005B1A74">
        <w:rPr>
          <w:color w:val="FF0000"/>
          <w:sz w:val="28"/>
          <w:szCs w:val="28"/>
        </w:rPr>
        <w:t xml:space="preserve">4000 </w:t>
      </w:r>
      <w:r w:rsidRPr="005B1A74">
        <w:rPr>
          <w:sz w:val="28"/>
          <w:szCs w:val="28"/>
        </w:rPr>
        <w:t xml:space="preserve">руб., всего взыскать </w:t>
      </w:r>
      <w:r>
        <w:rPr>
          <w:sz w:val="28"/>
          <w:szCs w:val="28"/>
        </w:rPr>
        <w:t>27903</w:t>
      </w:r>
      <w:r w:rsidRPr="005B1A74">
        <w:rPr>
          <w:color w:val="FF0000"/>
          <w:sz w:val="28"/>
          <w:szCs w:val="28"/>
        </w:rPr>
        <w:t xml:space="preserve"> </w:t>
      </w:r>
      <w:r w:rsidRPr="005B1A74">
        <w:rPr>
          <w:sz w:val="28"/>
          <w:szCs w:val="28"/>
        </w:rPr>
        <w:t>(</w:t>
      </w:r>
      <w:r>
        <w:rPr>
          <w:sz w:val="28"/>
          <w:szCs w:val="28"/>
        </w:rPr>
        <w:t>двадцать семь тысяч девятьсот три</w:t>
      </w:r>
      <w:r w:rsidRPr="005B1A74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5B1A7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B1A74">
        <w:rPr>
          <w:color w:val="FF0000"/>
          <w:sz w:val="28"/>
          <w:szCs w:val="28"/>
        </w:rPr>
        <w:t xml:space="preserve">0 </w:t>
      </w:r>
      <w:r w:rsidRPr="005B1A74">
        <w:rPr>
          <w:sz w:val="28"/>
          <w:szCs w:val="28"/>
        </w:rPr>
        <w:t>копеек</w:t>
      </w:r>
    </w:p>
    <w:p w:rsidR="005B1A74" w:rsidRPr="005B1A74" w:rsidP="005B1A7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Разъяснить у</w:t>
      </w:r>
      <w:r w:rsidRPr="005B1A74">
        <w:rPr>
          <w:rFonts w:eastAsiaTheme="minorHAnsi"/>
          <w:sz w:val="28"/>
          <w:szCs w:val="28"/>
          <w:lang w:eastAsia="en-US"/>
        </w:rPr>
        <w:t>частвующим в деле лицам, их представителям право подать заявление о составлении мотивированного решения в следующие сроки:</w:t>
      </w:r>
    </w:p>
    <w:p w:rsidR="005B1A74" w:rsidRPr="005B1A74" w:rsidP="005B1A7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5B1A74">
        <w:rPr>
          <w:rFonts w:eastAsiaTheme="minorHAnsi"/>
          <w:sz w:val="28"/>
          <w:szCs w:val="28"/>
          <w:lang w:eastAsia="en-US"/>
        </w:rPr>
        <w:t xml:space="preserve"> в судебном заседании;</w:t>
      </w:r>
    </w:p>
    <w:p w:rsidR="005B1A74" w:rsidRPr="005B1A74" w:rsidP="005B1A7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1A74" w:rsidRPr="005B1A74" w:rsidP="005B1A7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Мотивированное решение суда составляется в течение десяти дней со дн</w:t>
      </w:r>
      <w:r w:rsidRPr="005B1A74">
        <w:rPr>
          <w:rFonts w:eastAsiaTheme="minorHAnsi"/>
          <w:sz w:val="28"/>
          <w:szCs w:val="28"/>
          <w:lang w:eastAsia="en-US"/>
        </w:rPr>
        <w:t>я поступления от лиц, участвующих в деле, их представителей соответствующего заявления.</w:t>
      </w:r>
    </w:p>
    <w:p w:rsidR="005B1A74" w:rsidRPr="005B1A74" w:rsidP="005B1A7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1A74">
        <w:rPr>
          <w:rFonts w:eastAsiaTheme="minorHAnsi"/>
          <w:sz w:val="28"/>
          <w:szCs w:val="28"/>
          <w:lang w:eastAsia="en-US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5B1A74">
        <w:rPr>
          <w:rFonts w:eastAsiaTheme="minorHAnsi"/>
          <w:sz w:val="28"/>
          <w:szCs w:val="28"/>
          <w:lang w:eastAsia="en-US"/>
        </w:rPr>
        <w:t xml:space="preserve"> городской суд Ханты-Мансийского автономного округа-Югры через мирового судью, вынесшего решение.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 xml:space="preserve">Мировой судья                                 </w:t>
      </w:r>
      <w:r w:rsidRPr="005B1A74">
        <w:rPr>
          <w:sz w:val="28"/>
          <w:szCs w:val="28"/>
        </w:rPr>
        <w:t xml:space="preserve">                                               Е.В. Аксенова </w:t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 w:rsidRPr="005B1A74">
        <w:rPr>
          <w:sz w:val="28"/>
          <w:szCs w:val="28"/>
        </w:rPr>
        <w:tab/>
      </w:r>
      <w:r w:rsidRPr="005B1A74">
        <w:rPr>
          <w:sz w:val="28"/>
          <w:szCs w:val="28"/>
        </w:rPr>
        <w:tab/>
      </w:r>
    </w:p>
    <w:p w:rsidR="005B1A74" w:rsidRPr="005B1A74" w:rsidP="005B1A7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183604" w:rsidRPr="005B1A74">
      <w:pPr>
        <w:rPr>
          <w:sz w:val="28"/>
          <w:szCs w:val="28"/>
        </w:rPr>
      </w:pPr>
    </w:p>
    <w:sectPr w:rsidSect="005B1A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53"/>
    <w:rsid w:val="00183604"/>
    <w:rsid w:val="002E5453"/>
    <w:rsid w:val="005B1A74"/>
    <w:rsid w:val="005B77A9"/>
    <w:rsid w:val="00A97D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7F6941-6CAB-49A2-87AA-5AE3DDC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B77A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7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